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7ED03" w14:textId="77777777" w:rsidR="00453BED" w:rsidRDefault="00453BED" w:rsidP="00EC7C86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  <w:lang w:val="en-US"/>
        </w:rPr>
      </w:pPr>
    </w:p>
    <w:p w14:paraId="191853EC" w14:textId="77777777" w:rsidR="00B850CD" w:rsidRPr="00CB6B67" w:rsidRDefault="00B850CD" w:rsidP="00EC7C8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  <w:r>
        <w:rPr>
          <w:rFonts w:ascii="Calibri" w:hAnsi="Calibri" w:cs="Arial"/>
          <w:b/>
          <w:sz w:val="22"/>
          <w:szCs w:val="22"/>
          <w:lang w:val="en-US"/>
        </w:rPr>
        <w:t>Erasmus+ Strategic Partnership Project</w:t>
      </w:r>
    </w:p>
    <w:p w14:paraId="5558337D" w14:textId="1BFB0ECF" w:rsidR="00B850CD" w:rsidRPr="00CB6B67" w:rsidRDefault="00453BED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  <w:r>
        <w:rPr>
          <w:rFonts w:ascii="Calibri" w:hAnsi="Calibri" w:cs="Arial"/>
          <w:b/>
          <w:sz w:val="22"/>
          <w:szCs w:val="22"/>
          <w:lang w:val="en-US"/>
        </w:rPr>
        <w:t>Young Entre</w:t>
      </w:r>
      <w:r w:rsidR="00B850CD">
        <w:rPr>
          <w:rFonts w:ascii="Calibri" w:hAnsi="Calibri" w:cs="Arial"/>
          <w:b/>
          <w:sz w:val="22"/>
          <w:szCs w:val="22"/>
          <w:lang w:val="en-US"/>
        </w:rPr>
        <w:t>preneurs in Action</w:t>
      </w:r>
    </w:p>
    <w:p w14:paraId="33BC2970" w14:textId="77777777" w:rsidR="00B850CD" w:rsidRPr="00CB6B67" w:rsidRDefault="00B850CD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  <w:r w:rsidRPr="00CB6B67">
        <w:rPr>
          <w:rFonts w:ascii="Calibri" w:hAnsi="Calibri" w:cs="Arial"/>
          <w:b/>
          <w:sz w:val="22"/>
          <w:szCs w:val="22"/>
          <w:lang w:val="en-US"/>
        </w:rPr>
        <w:t xml:space="preserve">Introduction to a </w:t>
      </w:r>
      <w:r>
        <w:rPr>
          <w:rFonts w:ascii="Calibri" w:hAnsi="Calibri" w:cs="Arial"/>
          <w:b/>
          <w:sz w:val="22"/>
          <w:szCs w:val="22"/>
          <w:lang w:val="en-US"/>
        </w:rPr>
        <w:t xml:space="preserve">survey among pupils, parents and teachers </w:t>
      </w:r>
    </w:p>
    <w:p w14:paraId="548E7E29" w14:textId="77777777" w:rsidR="00B850CD" w:rsidRDefault="00B850CD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</w:p>
    <w:p w14:paraId="6F1F0558" w14:textId="77777777" w:rsidR="00A95EC9" w:rsidRDefault="00A95EC9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</w:p>
    <w:p w14:paraId="64DFE66E" w14:textId="03B6BE7B" w:rsidR="00453BED" w:rsidRDefault="00A95EC9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22"/>
          <w:szCs w:val="22"/>
          <w:lang w:val="en-US"/>
        </w:rPr>
        <w:t>Parceiros</w:t>
      </w:r>
      <w:proofErr w:type="spellEnd"/>
    </w:p>
    <w:p w14:paraId="14B638F2" w14:textId="77777777" w:rsidR="00A95EC9" w:rsidRDefault="00A95EC9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</w:p>
    <w:p w14:paraId="75AD39D1" w14:textId="77777777" w:rsidR="00A95EC9" w:rsidRPr="000A29A4" w:rsidRDefault="00A95EC9" w:rsidP="00A95EC9">
      <w:pPr>
        <w:jc w:val="both"/>
        <w:rPr>
          <w:b/>
          <w:u w:val="single"/>
        </w:rPr>
      </w:pPr>
      <w:r w:rsidRPr="000A29A4">
        <w:rPr>
          <w:b/>
          <w:u w:val="single"/>
        </w:rPr>
        <w:t>-Osnovna škola Vežice, Croácia</w:t>
      </w:r>
    </w:p>
    <w:p w14:paraId="5DD5CA14" w14:textId="77777777" w:rsidR="00A95EC9" w:rsidRDefault="00A95EC9" w:rsidP="00A95EC9">
      <w:pPr>
        <w:jc w:val="both"/>
      </w:pPr>
      <w:r>
        <w:t>-</w:t>
      </w:r>
      <w:r w:rsidRPr="000A29A4">
        <w:rPr>
          <w:b/>
          <w:u w:val="single"/>
        </w:rPr>
        <w:t>Masarykova základní škola a mateřská škola Velká Bystřice, República Checa</w:t>
      </w:r>
    </w:p>
    <w:p w14:paraId="04C3D870" w14:textId="4717FDB8" w:rsidR="00A95EC9" w:rsidRPr="000A29A4" w:rsidRDefault="00A95EC9" w:rsidP="00A95EC9">
      <w:pPr>
        <w:jc w:val="both"/>
        <w:rPr>
          <w:b/>
          <w:u w:val="single"/>
        </w:rPr>
      </w:pPr>
      <w:r>
        <w:rPr>
          <w:b/>
          <w:u w:val="single"/>
        </w:rPr>
        <w:t>-A</w:t>
      </w:r>
      <w:r w:rsidRPr="000A29A4">
        <w:rPr>
          <w:b/>
          <w:u w:val="single"/>
        </w:rPr>
        <w:t xml:space="preserve">kçansa </w:t>
      </w:r>
      <w:r>
        <w:rPr>
          <w:b/>
          <w:u w:val="single"/>
        </w:rPr>
        <w:t>fatih sultan mehmet ortaokulu, T</w:t>
      </w:r>
      <w:r w:rsidRPr="000A29A4">
        <w:rPr>
          <w:b/>
          <w:u w:val="single"/>
        </w:rPr>
        <w:t>urquia</w:t>
      </w:r>
    </w:p>
    <w:p w14:paraId="5361EA6D" w14:textId="77777777" w:rsidR="00A95EC9" w:rsidRPr="000A29A4" w:rsidRDefault="00A95EC9" w:rsidP="00A95EC9">
      <w:pPr>
        <w:jc w:val="both"/>
        <w:rPr>
          <w:b/>
          <w:u w:val="single"/>
        </w:rPr>
      </w:pPr>
      <w:r w:rsidRPr="000A29A4">
        <w:rPr>
          <w:b/>
          <w:u w:val="single"/>
        </w:rPr>
        <w:t>-EU. Osnovna škola Čakovec, Croácia</w:t>
      </w:r>
    </w:p>
    <w:p w14:paraId="2DB36199" w14:textId="77777777" w:rsidR="00A95EC9" w:rsidRPr="00A95EC9" w:rsidRDefault="00A95EC9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</w:p>
    <w:p w14:paraId="6B6C913C" w14:textId="77777777" w:rsidR="00453BED" w:rsidRPr="00A95EC9" w:rsidRDefault="00453BED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pt-PT"/>
        </w:rPr>
      </w:pPr>
    </w:p>
    <w:p w14:paraId="3F0CA275" w14:textId="62C13F7D" w:rsidR="00453BED" w:rsidRDefault="00453BED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  <w:proofErr w:type="spellStart"/>
      <w:r>
        <w:rPr>
          <w:rFonts w:ascii="Calibri" w:hAnsi="Calibri" w:cs="Arial"/>
          <w:b/>
          <w:sz w:val="22"/>
          <w:szCs w:val="22"/>
          <w:lang w:val="en-US"/>
        </w:rPr>
        <w:t>Objetivos</w:t>
      </w:r>
      <w:proofErr w:type="spellEnd"/>
      <w:r>
        <w:rPr>
          <w:rFonts w:ascii="Calibri" w:hAnsi="Calibri" w:cs="Arial"/>
          <w:b/>
          <w:sz w:val="22"/>
          <w:szCs w:val="22"/>
          <w:lang w:val="en-US"/>
        </w:rPr>
        <w:t xml:space="preserve"> do </w:t>
      </w:r>
      <w:proofErr w:type="spellStart"/>
      <w:r>
        <w:rPr>
          <w:rFonts w:ascii="Calibri" w:hAnsi="Calibri" w:cs="Arial"/>
          <w:b/>
          <w:sz w:val="22"/>
          <w:szCs w:val="22"/>
          <w:lang w:val="en-US"/>
        </w:rPr>
        <w:t>Projeto</w:t>
      </w:r>
      <w:proofErr w:type="spellEnd"/>
    </w:p>
    <w:p w14:paraId="549492F7" w14:textId="77777777" w:rsidR="00453BED" w:rsidRDefault="00453BED" w:rsidP="00B850C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en-US"/>
        </w:rPr>
      </w:pPr>
    </w:p>
    <w:p w14:paraId="6BE0024B" w14:textId="67C9A310" w:rsidR="00453BED" w:rsidRDefault="00453BED" w:rsidP="00453BED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453BED">
        <w:rPr>
          <w:rFonts w:asciiTheme="minorHAnsi" w:hAnsiTheme="minorHAnsi" w:cs="Arial"/>
          <w:lang w:val="pt-PT"/>
        </w:rPr>
        <w:t>I</w:t>
      </w:r>
      <w:r>
        <w:rPr>
          <w:rFonts w:asciiTheme="minorHAnsi" w:hAnsiTheme="minorHAnsi" w:cs="Arial"/>
        </w:rPr>
        <w:t>ncentivar alunos</w:t>
      </w:r>
      <w:r w:rsidRPr="00453BED">
        <w:rPr>
          <w:rFonts w:asciiTheme="minorHAnsi" w:hAnsiTheme="minorHAnsi" w:cs="Arial"/>
        </w:rPr>
        <w:t xml:space="preserve"> e professores a abordar ativamente o desenvolvimento do espírito empreendedor e a aquisição de competências empresariais</w:t>
      </w:r>
      <w:r>
        <w:rPr>
          <w:rFonts w:asciiTheme="minorHAnsi" w:hAnsiTheme="minorHAnsi" w:cs="Arial"/>
        </w:rPr>
        <w:t>;</w:t>
      </w:r>
    </w:p>
    <w:p w14:paraId="0BC4D955" w14:textId="77038868" w:rsidR="00453BED" w:rsidRDefault="00453BED" w:rsidP="00453BED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453BED">
        <w:rPr>
          <w:rFonts w:asciiTheme="minorHAnsi" w:hAnsiTheme="minorHAnsi" w:cs="Arial"/>
        </w:rPr>
        <w:t xml:space="preserve">reparar professores para a introdução de novos métodos de trabalho e ensino </w:t>
      </w:r>
      <w:r>
        <w:rPr>
          <w:rFonts w:asciiTheme="minorHAnsi" w:hAnsiTheme="minorHAnsi" w:cs="Arial"/>
        </w:rPr>
        <w:t>capazes de promover a adoção de novas ferramentas educativas</w:t>
      </w:r>
      <w:r w:rsidRPr="00453BED">
        <w:rPr>
          <w:rFonts w:asciiTheme="minorHAnsi" w:hAnsiTheme="minorHAnsi" w:cs="Arial"/>
        </w:rPr>
        <w:t>, atitudes e competências empresariais, financeiras e digitais</w:t>
      </w:r>
      <w:r>
        <w:rPr>
          <w:rFonts w:asciiTheme="minorHAnsi" w:hAnsiTheme="minorHAnsi" w:cs="Arial"/>
        </w:rPr>
        <w:t>;</w:t>
      </w:r>
    </w:p>
    <w:p w14:paraId="19D23C84" w14:textId="17021FC1" w:rsidR="00453BED" w:rsidRDefault="00453BED" w:rsidP="00453BED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Introduzir</w:t>
      </w:r>
      <w:r w:rsidRPr="00453BED">
        <w:rPr>
          <w:rFonts w:asciiTheme="minorHAnsi" w:hAnsiTheme="minorHAnsi" w:cs="Arial"/>
        </w:rPr>
        <w:t xml:space="preserve"> uma educação sistemática para o empreendedorismo e a alfabetização financeira no sis</w:t>
      </w:r>
      <w:r>
        <w:rPr>
          <w:rFonts w:asciiTheme="minorHAnsi" w:hAnsiTheme="minorHAnsi" w:cs="Arial"/>
        </w:rPr>
        <w:t>tema educativo;</w:t>
      </w:r>
    </w:p>
    <w:p w14:paraId="185FF417" w14:textId="316FFAF0" w:rsidR="00453BED" w:rsidRDefault="00453BED" w:rsidP="00453BED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453BED">
        <w:rPr>
          <w:rFonts w:asciiTheme="minorHAnsi" w:hAnsiTheme="minorHAnsi" w:cs="Arial"/>
        </w:rPr>
        <w:t xml:space="preserve">ncentivar os pais </w:t>
      </w:r>
      <w:r>
        <w:rPr>
          <w:rFonts w:asciiTheme="minorHAnsi" w:hAnsiTheme="minorHAnsi" w:cs="Arial"/>
        </w:rPr>
        <w:t xml:space="preserve">e encarregados de educação </w:t>
      </w:r>
      <w:r w:rsidRPr="00453BED">
        <w:rPr>
          <w:rFonts w:asciiTheme="minorHAnsi" w:hAnsiTheme="minorHAnsi" w:cs="Arial"/>
        </w:rPr>
        <w:t>a cooperarem ativamente</w:t>
      </w:r>
      <w:r>
        <w:rPr>
          <w:rFonts w:asciiTheme="minorHAnsi" w:hAnsiTheme="minorHAnsi" w:cs="Arial"/>
        </w:rPr>
        <w:t xml:space="preserve"> com as escolas, a fim de planear e complementar a influência sobre seus educando</w:t>
      </w:r>
      <w:r w:rsidRPr="00453BED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.</w:t>
      </w:r>
    </w:p>
    <w:p w14:paraId="1E2C1452" w14:textId="77777777" w:rsidR="00453BED" w:rsidRDefault="00453BED" w:rsidP="00453BED">
      <w:pPr>
        <w:jc w:val="both"/>
        <w:rPr>
          <w:rFonts w:asciiTheme="minorHAnsi" w:hAnsiTheme="minorHAnsi" w:cs="Arial"/>
        </w:rPr>
      </w:pPr>
    </w:p>
    <w:p w14:paraId="71A28439" w14:textId="77777777" w:rsidR="00453BED" w:rsidRDefault="00453BED" w:rsidP="00453BED">
      <w:pPr>
        <w:jc w:val="both"/>
        <w:rPr>
          <w:rFonts w:asciiTheme="minorHAnsi" w:hAnsiTheme="minorHAnsi" w:cs="Arial"/>
        </w:rPr>
      </w:pPr>
    </w:p>
    <w:p w14:paraId="6F20D029" w14:textId="7AAE38B1" w:rsidR="00453BED" w:rsidRPr="00CD4ED2" w:rsidRDefault="00453BED" w:rsidP="00CD4ED2">
      <w:pPr>
        <w:jc w:val="center"/>
        <w:rPr>
          <w:rFonts w:asciiTheme="minorHAnsi" w:hAnsiTheme="minorHAnsi"/>
          <w:b/>
        </w:rPr>
      </w:pPr>
      <w:r w:rsidRPr="00CD4ED2">
        <w:rPr>
          <w:rFonts w:asciiTheme="minorHAnsi" w:hAnsiTheme="minorHAnsi"/>
          <w:b/>
        </w:rPr>
        <w:t xml:space="preserve">Temas </w:t>
      </w:r>
      <w:r w:rsidR="00CD4ED2" w:rsidRPr="00CD4ED2">
        <w:rPr>
          <w:rFonts w:asciiTheme="minorHAnsi" w:hAnsiTheme="minorHAnsi"/>
          <w:b/>
        </w:rPr>
        <w:t>– Questões-chave</w:t>
      </w:r>
    </w:p>
    <w:p w14:paraId="08C1D956" w14:textId="77777777" w:rsidR="00CD4ED2" w:rsidRDefault="00CD4ED2" w:rsidP="00453BED">
      <w:pPr>
        <w:jc w:val="both"/>
        <w:rPr>
          <w:rFonts w:asciiTheme="minorHAnsi" w:hAnsiTheme="minorHAnsi"/>
        </w:rPr>
      </w:pPr>
    </w:p>
    <w:p w14:paraId="58DEB76B" w14:textId="7D776DD3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Quais são as</w:t>
      </w:r>
      <w:r w:rsidR="00CD4ED2">
        <w:rPr>
          <w:rFonts w:asciiTheme="minorHAnsi" w:hAnsiTheme="minorHAnsi"/>
        </w:rPr>
        <w:t xml:space="preserve"> instituições financeiras? Que</w:t>
      </w:r>
      <w:r w:rsidRPr="00453BED">
        <w:rPr>
          <w:rFonts w:asciiTheme="minorHAnsi" w:hAnsiTheme="minorHAnsi"/>
        </w:rPr>
        <w:t xml:space="preserve"> serviços são oferecidos aos usuários?</w:t>
      </w:r>
    </w:p>
    <w:p w14:paraId="732F6DE4" w14:textId="0FBB759D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O que é dinheiro? Como evoluiu através da história? A história do dinheiro nacional</w:t>
      </w:r>
      <w:r w:rsidR="00CD4ED2">
        <w:rPr>
          <w:rFonts w:asciiTheme="minorHAnsi" w:hAnsiTheme="minorHAnsi"/>
        </w:rPr>
        <w:t>.</w:t>
      </w:r>
    </w:p>
    <w:p w14:paraId="7D97C4DA" w14:textId="259BB272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O dinheiro na era digital: e-coins, segurança das transações</w:t>
      </w:r>
      <w:r w:rsidR="00CD4ED2">
        <w:rPr>
          <w:rFonts w:asciiTheme="minorHAnsi" w:hAnsiTheme="minorHAnsi"/>
        </w:rPr>
        <w:t>.</w:t>
      </w:r>
    </w:p>
    <w:p w14:paraId="4267D74E" w14:textId="238919E3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 xml:space="preserve">E a </w:t>
      </w:r>
      <w:r w:rsidR="00CD4ED2">
        <w:rPr>
          <w:rFonts w:asciiTheme="minorHAnsi" w:hAnsiTheme="minorHAnsi"/>
        </w:rPr>
        <w:t>economia?</w:t>
      </w:r>
      <w:r w:rsidRPr="00453BED">
        <w:rPr>
          <w:rFonts w:asciiTheme="minorHAnsi" w:hAnsiTheme="minorHAnsi"/>
        </w:rPr>
        <w:t xml:space="preserve"> A despesa racional e responsável de todos os recursos à nossa disposição (dinheiro, roupas, comida, energia, material escolar)</w:t>
      </w:r>
      <w:r w:rsidR="00CD4ED2">
        <w:rPr>
          <w:rFonts w:asciiTheme="minorHAnsi" w:hAnsiTheme="minorHAnsi"/>
        </w:rPr>
        <w:t>.</w:t>
      </w:r>
    </w:p>
    <w:p w14:paraId="24BBABC5" w14:textId="10250A72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O que é o empreendedorismo? Como podemos desenvolver o empreendedori</w:t>
      </w:r>
      <w:r w:rsidR="00CD4ED2">
        <w:rPr>
          <w:rFonts w:asciiTheme="minorHAnsi" w:hAnsiTheme="minorHAnsi"/>
        </w:rPr>
        <w:t>smo em instituições educativas</w:t>
      </w:r>
      <w:r w:rsidRPr="00453BED">
        <w:rPr>
          <w:rFonts w:asciiTheme="minorHAnsi" w:hAnsiTheme="minorHAnsi"/>
        </w:rPr>
        <w:t xml:space="preserve"> para crianças e jovens?</w:t>
      </w:r>
    </w:p>
    <w:p w14:paraId="4EB975A3" w14:textId="77777777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O desenvolvimento de ideias e a produção de nossos próprios produtos / serviços.</w:t>
      </w:r>
    </w:p>
    <w:p w14:paraId="3BE2DC96" w14:textId="77777777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O que é um plano de negócios? Como desenvolver um bom plano de negócios?</w:t>
      </w:r>
    </w:p>
    <w:p w14:paraId="09352F53" w14:textId="43BD8D7C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O que é fluxo de caixa? Aprenda a acompanhar o fluxo de caixa do desenvolvimento da ideia para a colocação do</w:t>
      </w:r>
      <w:r w:rsidR="00CD4ED2">
        <w:rPr>
          <w:rFonts w:asciiTheme="minorHAnsi" w:hAnsiTheme="minorHAnsi"/>
        </w:rPr>
        <w:t xml:space="preserve"> produto / serviço para consumidores</w:t>
      </w:r>
      <w:r w:rsidRPr="00453BED">
        <w:rPr>
          <w:rFonts w:asciiTheme="minorHAnsi" w:hAnsiTheme="minorHAnsi"/>
        </w:rPr>
        <w:t xml:space="preserve"> finais</w:t>
      </w:r>
      <w:r w:rsidR="00CD4ED2">
        <w:rPr>
          <w:rFonts w:asciiTheme="minorHAnsi" w:hAnsiTheme="minorHAnsi"/>
        </w:rPr>
        <w:t>.</w:t>
      </w:r>
    </w:p>
    <w:p w14:paraId="58654BE8" w14:textId="59E9B213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 xml:space="preserve">O que é </w:t>
      </w:r>
      <w:r w:rsidRPr="00CD4ED2">
        <w:rPr>
          <w:rFonts w:asciiTheme="minorHAnsi" w:hAnsiTheme="minorHAnsi"/>
          <w:i/>
        </w:rPr>
        <w:t>branding</w:t>
      </w:r>
      <w:r w:rsidRPr="00453BED">
        <w:rPr>
          <w:rFonts w:asciiTheme="minorHAnsi" w:hAnsiTheme="minorHAnsi"/>
        </w:rPr>
        <w:t>? Como desenvolver e proteger sua marca? A importância da proteção da propriedade intelectual</w:t>
      </w:r>
      <w:r w:rsidR="00CD4ED2">
        <w:rPr>
          <w:rFonts w:asciiTheme="minorHAnsi" w:hAnsiTheme="minorHAnsi"/>
        </w:rPr>
        <w:t>.</w:t>
      </w:r>
    </w:p>
    <w:p w14:paraId="411DEB6F" w14:textId="36D2A20A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Marketing de nossos próprios produtos / serviços (logotipo, publicidade on-line)</w:t>
      </w:r>
      <w:r w:rsidR="00516A1F">
        <w:rPr>
          <w:rFonts w:asciiTheme="minorHAnsi" w:hAnsiTheme="minorHAnsi"/>
        </w:rPr>
        <w:t>.</w:t>
      </w:r>
    </w:p>
    <w:p w14:paraId="33DDC73C" w14:textId="499F2B4E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Eventos pú</w:t>
      </w:r>
      <w:r w:rsidR="00516A1F">
        <w:rPr>
          <w:rFonts w:asciiTheme="minorHAnsi" w:hAnsiTheme="minorHAnsi"/>
        </w:rPr>
        <w:t>blicos (exposições</w:t>
      </w:r>
      <w:r w:rsidRPr="00453BED">
        <w:rPr>
          <w:rFonts w:asciiTheme="minorHAnsi" w:hAnsiTheme="minorHAnsi"/>
        </w:rPr>
        <w:t>, feiras nas escolas e comunidades locais)</w:t>
      </w:r>
      <w:r w:rsidR="00516A1F">
        <w:rPr>
          <w:rFonts w:asciiTheme="minorHAnsi" w:hAnsiTheme="minorHAnsi"/>
        </w:rPr>
        <w:t>.</w:t>
      </w:r>
    </w:p>
    <w:p w14:paraId="5E310E54" w14:textId="7A4D28B9" w:rsidR="00453BED" w:rsidRP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Voluntariado e doação</w:t>
      </w:r>
      <w:r w:rsidR="00516A1F">
        <w:rPr>
          <w:rFonts w:asciiTheme="minorHAnsi" w:hAnsiTheme="minorHAnsi"/>
        </w:rPr>
        <w:t>.</w:t>
      </w:r>
    </w:p>
    <w:p w14:paraId="1AFF9BF0" w14:textId="1E490EB6" w:rsidR="00453BED" w:rsidRDefault="00453BED" w:rsidP="00453BED">
      <w:pPr>
        <w:jc w:val="both"/>
        <w:rPr>
          <w:rFonts w:asciiTheme="minorHAnsi" w:hAnsiTheme="minorHAnsi"/>
        </w:rPr>
      </w:pPr>
      <w:r w:rsidRPr="00453BED">
        <w:rPr>
          <w:rFonts w:asciiTheme="minorHAnsi" w:hAnsiTheme="minorHAnsi"/>
        </w:rPr>
        <w:t>TIC como ferramenta de aprendizagem, colab</w:t>
      </w:r>
      <w:r w:rsidR="00516A1F">
        <w:rPr>
          <w:rFonts w:asciiTheme="minorHAnsi" w:hAnsiTheme="minorHAnsi"/>
        </w:rPr>
        <w:t>oração, criatividade e inovação.</w:t>
      </w:r>
    </w:p>
    <w:p w14:paraId="131CCBB1" w14:textId="52BF0211" w:rsidR="00516A1F" w:rsidRPr="00516A1F" w:rsidRDefault="00516A1F" w:rsidP="00516A1F">
      <w:pPr>
        <w:jc w:val="center"/>
        <w:rPr>
          <w:rFonts w:asciiTheme="minorHAnsi" w:hAnsiTheme="minorHAnsi"/>
          <w:b/>
        </w:rPr>
      </w:pPr>
      <w:r w:rsidRPr="00516A1F">
        <w:rPr>
          <w:rFonts w:asciiTheme="minorHAnsi" w:hAnsiTheme="minorHAnsi"/>
          <w:b/>
        </w:rPr>
        <w:lastRenderedPageBreak/>
        <w:t>Atividades Transnacionais</w:t>
      </w:r>
    </w:p>
    <w:p w14:paraId="02B767D6" w14:textId="77777777" w:rsidR="00453BED" w:rsidRDefault="00453BED" w:rsidP="00453BED">
      <w:pPr>
        <w:jc w:val="center"/>
        <w:rPr>
          <w:rFonts w:asciiTheme="minorHAnsi" w:hAnsiTheme="minorHAnsi" w:cs="Arial"/>
        </w:rPr>
      </w:pPr>
    </w:p>
    <w:p w14:paraId="1F3F68A2" w14:textId="2C6D4D38" w:rsidR="00516A1F" w:rsidRDefault="00F97C9D" w:rsidP="00516A1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F97C9D">
        <w:rPr>
          <w:rFonts w:asciiTheme="minorHAnsi" w:hAnsiTheme="minorHAnsi" w:cs="Arial"/>
          <w:b/>
        </w:rPr>
        <w:t>Reuniões Transnacionais de Projeto</w:t>
      </w:r>
    </w:p>
    <w:p w14:paraId="20399148" w14:textId="37DC037F" w:rsidR="00F97C9D" w:rsidRPr="00F97C9D" w:rsidRDefault="00F97C9D" w:rsidP="00F97C9D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Croácia ( Dezembro de 2017</w:t>
      </w:r>
      <w:r w:rsidRPr="00F97C9D">
        <w:rPr>
          <w:rFonts w:asciiTheme="minorHAnsi" w:hAnsiTheme="minorHAnsi" w:cs="Arial"/>
        </w:rPr>
        <w:t>);</w:t>
      </w:r>
    </w:p>
    <w:p w14:paraId="0B0FCD5A" w14:textId="312A58AB" w:rsidR="00F97C9D" w:rsidRPr="00F97C9D" w:rsidRDefault="00F97C9D" w:rsidP="00F97C9D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97C9D">
        <w:rPr>
          <w:rFonts w:asciiTheme="minorHAnsi" w:hAnsiTheme="minorHAnsi" w:cs="Arial"/>
        </w:rPr>
        <w:t>Turquia ( Junho de 2018</w:t>
      </w:r>
      <w:r>
        <w:rPr>
          <w:rFonts w:asciiTheme="minorHAnsi" w:hAnsiTheme="minorHAnsi" w:cs="Arial"/>
        </w:rPr>
        <w:t>)</w:t>
      </w:r>
      <w:r w:rsidRPr="00F97C9D">
        <w:rPr>
          <w:rFonts w:asciiTheme="minorHAnsi" w:hAnsiTheme="minorHAnsi" w:cs="Arial"/>
        </w:rPr>
        <w:t>;</w:t>
      </w:r>
    </w:p>
    <w:p w14:paraId="0E7EE7E5" w14:textId="409875C8" w:rsidR="00F97C9D" w:rsidRDefault="00F97C9D" w:rsidP="00F97C9D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97C9D">
        <w:rPr>
          <w:rFonts w:asciiTheme="minorHAnsi" w:hAnsiTheme="minorHAnsi" w:cs="Arial"/>
        </w:rPr>
        <w:t>Croácia (Maio de 2019).</w:t>
      </w:r>
    </w:p>
    <w:p w14:paraId="33EB5572" w14:textId="77777777" w:rsidR="00F97C9D" w:rsidRPr="00F97C9D" w:rsidRDefault="00F97C9D" w:rsidP="00F97C9D">
      <w:pPr>
        <w:pStyle w:val="PargrafodaLista"/>
        <w:ind w:left="1080"/>
        <w:jc w:val="both"/>
        <w:rPr>
          <w:rFonts w:asciiTheme="minorHAnsi" w:hAnsiTheme="minorHAnsi" w:cs="Arial"/>
        </w:rPr>
      </w:pPr>
    </w:p>
    <w:p w14:paraId="78383AED" w14:textId="0513C60B" w:rsidR="00F97C9D" w:rsidRDefault="00F97C9D" w:rsidP="00516A1F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Atividades de Formação, Ensino e Aprendizagem</w:t>
      </w:r>
    </w:p>
    <w:p w14:paraId="62A1461F" w14:textId="533547B5" w:rsidR="00F97C9D" w:rsidRPr="00F97C9D" w:rsidRDefault="00F97C9D" w:rsidP="00F97C9D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97C9D">
        <w:rPr>
          <w:rFonts w:asciiTheme="minorHAnsi" w:hAnsiTheme="minorHAnsi" w:cs="Arial"/>
        </w:rPr>
        <w:t>Itália (Março de 2018);</w:t>
      </w:r>
    </w:p>
    <w:p w14:paraId="161232D8" w14:textId="0C9F38B8" w:rsidR="00F97C9D" w:rsidRPr="00F97C9D" w:rsidRDefault="00F97C9D" w:rsidP="00F97C9D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97C9D">
        <w:rPr>
          <w:rFonts w:asciiTheme="minorHAnsi" w:hAnsiTheme="minorHAnsi" w:cs="Arial"/>
        </w:rPr>
        <w:t>Portugal (Setembro de 2018);</w:t>
      </w:r>
    </w:p>
    <w:p w14:paraId="3E0CD048" w14:textId="14DD345C" w:rsidR="00F97C9D" w:rsidRDefault="00F97C9D" w:rsidP="00F97C9D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F97C9D">
        <w:rPr>
          <w:rFonts w:asciiTheme="minorHAnsi" w:hAnsiTheme="minorHAnsi" w:cs="Arial"/>
        </w:rPr>
        <w:t>República Checa (Março de 2019).</w:t>
      </w:r>
    </w:p>
    <w:p w14:paraId="052E5B22" w14:textId="77777777" w:rsidR="00F97C9D" w:rsidRDefault="00F97C9D" w:rsidP="00F97C9D">
      <w:pPr>
        <w:jc w:val="both"/>
        <w:rPr>
          <w:rFonts w:asciiTheme="minorHAnsi" w:hAnsiTheme="minorHAnsi" w:cs="Arial"/>
        </w:rPr>
      </w:pPr>
    </w:p>
    <w:p w14:paraId="765592CF" w14:textId="51250CD9" w:rsidR="00F97C9D" w:rsidRPr="00F97C9D" w:rsidRDefault="00F97C9D" w:rsidP="00F97C9D">
      <w:pPr>
        <w:jc w:val="both"/>
        <w:rPr>
          <w:rFonts w:asciiTheme="minorHAnsi" w:hAnsiTheme="minorHAnsi" w:cs="Arial"/>
          <w:sz w:val="20"/>
        </w:rPr>
      </w:pPr>
      <w:r w:rsidRPr="00F97C9D">
        <w:rPr>
          <w:rFonts w:asciiTheme="minorHAnsi" w:hAnsiTheme="minorHAnsi" w:cs="Arial"/>
          <w:sz w:val="20"/>
        </w:rPr>
        <w:t xml:space="preserve">Nota: Aa reuniões transnacionais envolvem apenas professores enquanto </w:t>
      </w:r>
      <w:r w:rsidR="00F36B28">
        <w:rPr>
          <w:rFonts w:asciiTheme="minorHAnsi" w:hAnsiTheme="minorHAnsi" w:cs="Arial"/>
          <w:sz w:val="20"/>
        </w:rPr>
        <w:t xml:space="preserve">que </w:t>
      </w:r>
      <w:r w:rsidRPr="00F97C9D">
        <w:rPr>
          <w:rFonts w:asciiTheme="minorHAnsi" w:hAnsiTheme="minorHAnsi" w:cs="Arial"/>
          <w:sz w:val="20"/>
        </w:rPr>
        <w:t>as atividades de formação, ensino e aprendizagem são destinadas a alunos e professores.</w:t>
      </w:r>
    </w:p>
    <w:p w14:paraId="62D6F774" w14:textId="77777777" w:rsidR="00453BED" w:rsidRDefault="00453BED" w:rsidP="00453BE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14:paraId="0B3DF801" w14:textId="77777777" w:rsidR="00F97C9D" w:rsidRDefault="00F97C9D" w:rsidP="00453BE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14:paraId="02BA8267" w14:textId="244BDF10" w:rsidR="00F97C9D" w:rsidRPr="00F97C9D" w:rsidRDefault="00F97C9D" w:rsidP="00F97C9D">
      <w:pPr>
        <w:jc w:val="center"/>
        <w:rPr>
          <w:rFonts w:asciiTheme="minorHAnsi" w:hAnsiTheme="minorHAnsi"/>
          <w:b/>
          <w:lang w:val="pt-PT"/>
        </w:rPr>
      </w:pPr>
      <w:r w:rsidRPr="00F97C9D">
        <w:rPr>
          <w:rFonts w:asciiTheme="minorHAnsi" w:hAnsiTheme="minorHAnsi"/>
          <w:b/>
          <w:lang w:val="pt-PT"/>
        </w:rPr>
        <w:t>Critérios de seleção</w:t>
      </w:r>
      <w:r>
        <w:rPr>
          <w:rFonts w:asciiTheme="minorHAnsi" w:hAnsiTheme="minorHAnsi"/>
          <w:b/>
          <w:lang w:val="pt-PT"/>
        </w:rPr>
        <w:t xml:space="preserve"> dos alunos nas atividades</w:t>
      </w:r>
    </w:p>
    <w:p w14:paraId="48295134" w14:textId="77777777" w:rsidR="00F97C9D" w:rsidRPr="00726060" w:rsidRDefault="00F97C9D" w:rsidP="00F97C9D">
      <w:pPr>
        <w:rPr>
          <w:rFonts w:asciiTheme="majorHAnsi" w:hAnsiTheme="majorHAnsi"/>
          <w:lang w:val="pt-PT"/>
        </w:rPr>
      </w:pPr>
    </w:p>
    <w:tbl>
      <w:tblPr>
        <w:tblStyle w:val="GrelhaClara-Cor1"/>
        <w:tblW w:w="0" w:type="auto"/>
        <w:jc w:val="center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5679"/>
        <w:gridCol w:w="1559"/>
        <w:gridCol w:w="1284"/>
      </w:tblGrid>
      <w:tr w:rsidR="00261DF9" w:rsidRPr="00F97C9D" w14:paraId="27F4A6F1" w14:textId="77777777" w:rsidTr="0026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  <w:vAlign w:val="center"/>
          </w:tcPr>
          <w:p w14:paraId="62F3A01D" w14:textId="13099A7E" w:rsidR="00261DF9" w:rsidRDefault="00261DF9" w:rsidP="00261DF9">
            <w:pPr>
              <w:jc w:val="center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>CRITÉRIO</w:t>
            </w:r>
          </w:p>
        </w:tc>
        <w:tc>
          <w:tcPr>
            <w:tcW w:w="2843" w:type="dxa"/>
            <w:gridSpan w:val="2"/>
            <w:tcBorders>
              <w:top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13F6438" w14:textId="3558BF40" w:rsidR="00261DF9" w:rsidRPr="00F97C9D" w:rsidRDefault="00261DF9" w:rsidP="00277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b w:val="0"/>
                <w:lang w:val="pt-PT"/>
              </w:rPr>
              <w:t xml:space="preserve">Ponderação para avaliação </w:t>
            </w:r>
          </w:p>
        </w:tc>
      </w:tr>
      <w:tr w:rsidR="00F97C9D" w:rsidRPr="00F97C9D" w14:paraId="6A070786" w14:textId="77777777" w:rsidTr="004B0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AB37A3" w14:textId="6B11B4B6" w:rsidR="00F97C9D" w:rsidRDefault="00F97C9D" w:rsidP="00277CD7">
            <w:pPr>
              <w:jc w:val="righ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>A</w:t>
            </w:r>
            <w:r w:rsidRPr="00F97C9D">
              <w:rPr>
                <w:rFonts w:asciiTheme="minorHAnsi" w:hAnsiTheme="minorHAnsi"/>
                <w:lang w:val="pt-PT"/>
              </w:rPr>
              <w:t>ssiduidade</w:t>
            </w:r>
            <w:r>
              <w:rPr>
                <w:rFonts w:asciiTheme="minorHAnsi" w:hAnsiTheme="minorHAnsi"/>
                <w:lang w:val="pt-PT"/>
              </w:rPr>
              <w:t xml:space="preserve"> às atividades</w:t>
            </w:r>
            <w:r w:rsidR="00C06137">
              <w:rPr>
                <w:rFonts w:asciiTheme="minorHAnsi" w:hAnsiTheme="minorHAnsi"/>
                <w:lang w:val="pt-PT"/>
              </w:rPr>
              <w:t xml:space="preserve"> locais</w:t>
            </w:r>
            <w:r>
              <w:rPr>
                <w:rFonts w:asciiTheme="minorHAnsi" w:hAnsiTheme="minorHAnsi"/>
                <w:lang w:val="pt-PT"/>
              </w:rPr>
              <w:t xml:space="preserve"> do projeto</w:t>
            </w:r>
          </w:p>
          <w:p w14:paraId="741D230A" w14:textId="0468A68B" w:rsidR="004B0402" w:rsidRPr="004B0402" w:rsidRDefault="004B0402" w:rsidP="00277CD7">
            <w:pPr>
              <w:jc w:val="right"/>
              <w:rPr>
                <w:rFonts w:asciiTheme="minorHAnsi" w:hAnsiTheme="minorHAnsi"/>
                <w:b w:val="0"/>
                <w:sz w:val="16"/>
                <w:lang w:val="pt-PT"/>
              </w:rPr>
            </w:pPr>
            <w:r>
              <w:rPr>
                <w:rFonts w:asciiTheme="minorHAnsi" w:hAnsiTheme="minorHAnsi"/>
                <w:b w:val="0"/>
                <w:sz w:val="16"/>
                <w:lang w:val="pt-PT"/>
              </w:rPr>
              <w:t>(Presença em 90 % das sessões)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D61DBD" w14:textId="088D0503" w:rsidR="00F97C9D" w:rsidRPr="00261DF9" w:rsidRDefault="00F97C9D" w:rsidP="00277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 w:rsidRPr="00261DF9">
              <w:rPr>
                <w:rFonts w:asciiTheme="minorHAnsi" w:hAnsiTheme="minorHAnsi"/>
                <w:lang w:val="pt-PT"/>
              </w:rPr>
              <w:t>25%</w:t>
            </w:r>
          </w:p>
        </w:tc>
        <w:tc>
          <w:tcPr>
            <w:tcW w:w="128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3F8CBD" w14:textId="70564E96" w:rsidR="00F97C9D" w:rsidRPr="00F97C9D" w:rsidRDefault="00F97C9D" w:rsidP="00277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 w:rsidRPr="00F97C9D">
              <w:rPr>
                <w:rFonts w:asciiTheme="minorHAnsi" w:hAnsiTheme="minorHAnsi"/>
                <w:lang w:val="pt-PT"/>
              </w:rPr>
              <w:t>100%</w:t>
            </w:r>
          </w:p>
        </w:tc>
      </w:tr>
      <w:tr w:rsidR="00261DF9" w:rsidRPr="00F97C9D" w14:paraId="7E52CF66" w14:textId="77777777" w:rsidTr="004B04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vAlign w:val="center"/>
          </w:tcPr>
          <w:p w14:paraId="3DC9C6B0" w14:textId="77777777" w:rsidR="00F97C9D" w:rsidRDefault="00F97C9D" w:rsidP="00277CD7">
            <w:pPr>
              <w:jc w:val="righ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>T</w:t>
            </w:r>
            <w:r w:rsidRPr="00F97C9D">
              <w:rPr>
                <w:rFonts w:asciiTheme="minorHAnsi" w:hAnsiTheme="minorHAnsi"/>
                <w:lang w:val="pt-PT"/>
              </w:rPr>
              <w:t>rabalhos produzidos</w:t>
            </w:r>
          </w:p>
          <w:p w14:paraId="2AB889DB" w14:textId="3FBCBFBD" w:rsidR="004B0402" w:rsidRPr="004B0402" w:rsidRDefault="004B0402" w:rsidP="00277CD7">
            <w:pPr>
              <w:jc w:val="right"/>
              <w:rPr>
                <w:rFonts w:asciiTheme="minorHAnsi" w:hAnsiTheme="minorHAnsi"/>
                <w:b w:val="0"/>
                <w:sz w:val="16"/>
                <w:lang w:val="pt-PT"/>
              </w:rPr>
            </w:pPr>
            <w:r>
              <w:rPr>
                <w:rFonts w:asciiTheme="minorHAnsi" w:hAnsiTheme="minorHAnsi"/>
                <w:b w:val="0"/>
                <w:sz w:val="16"/>
                <w:lang w:val="pt-PT"/>
              </w:rPr>
              <w:t>(contributo em 90 % dos trabalhos propostos e avaliação da sua qualidade)</w:t>
            </w:r>
          </w:p>
        </w:tc>
        <w:tc>
          <w:tcPr>
            <w:tcW w:w="1559" w:type="dxa"/>
            <w:vAlign w:val="center"/>
          </w:tcPr>
          <w:p w14:paraId="048D58CD" w14:textId="33266960" w:rsidR="00F97C9D" w:rsidRPr="00F97C9D" w:rsidRDefault="00F97C9D" w:rsidP="00277C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 w:rsidRPr="00F97C9D">
              <w:rPr>
                <w:rFonts w:asciiTheme="minorHAnsi" w:hAnsiTheme="minorHAnsi"/>
                <w:lang w:val="pt-PT"/>
              </w:rPr>
              <w:t>25%</w:t>
            </w:r>
          </w:p>
        </w:tc>
        <w:tc>
          <w:tcPr>
            <w:tcW w:w="1284" w:type="dxa"/>
            <w:vMerge/>
            <w:vAlign w:val="center"/>
          </w:tcPr>
          <w:p w14:paraId="3D945377" w14:textId="77777777" w:rsidR="00F97C9D" w:rsidRPr="00F97C9D" w:rsidRDefault="00F97C9D" w:rsidP="00277C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</w:p>
        </w:tc>
      </w:tr>
      <w:tr w:rsidR="00F97C9D" w:rsidRPr="00F97C9D" w14:paraId="31B1DB72" w14:textId="77777777" w:rsidTr="004B0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1493A8" w14:textId="77777777" w:rsidR="00F97C9D" w:rsidRDefault="00F97C9D" w:rsidP="00277CD7">
            <w:pPr>
              <w:jc w:val="righ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>Domínio da língua ingl</w:t>
            </w:r>
            <w:r w:rsidRPr="00F97C9D">
              <w:rPr>
                <w:rFonts w:asciiTheme="minorHAnsi" w:hAnsiTheme="minorHAnsi"/>
                <w:lang w:val="pt-PT"/>
              </w:rPr>
              <w:t>esa</w:t>
            </w:r>
          </w:p>
          <w:p w14:paraId="49EB6DB8" w14:textId="71892562" w:rsidR="004B0402" w:rsidRPr="004B0402" w:rsidRDefault="004B0402" w:rsidP="00277CD7">
            <w:pPr>
              <w:jc w:val="right"/>
              <w:rPr>
                <w:rFonts w:asciiTheme="minorHAnsi" w:hAnsiTheme="minorHAnsi"/>
                <w:b w:val="0"/>
                <w:sz w:val="16"/>
                <w:lang w:val="pt-PT"/>
              </w:rPr>
            </w:pPr>
            <w:r>
              <w:rPr>
                <w:rFonts w:asciiTheme="minorHAnsi" w:hAnsiTheme="minorHAnsi"/>
                <w:b w:val="0"/>
                <w:sz w:val="16"/>
                <w:lang w:val="pt-PT"/>
              </w:rPr>
              <w:t>(média entre a avaliação de final de período e teste específico)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DD1ACF" w14:textId="09015403" w:rsidR="00F97C9D" w:rsidRPr="00F97C9D" w:rsidRDefault="00F97C9D" w:rsidP="00277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 w:rsidRPr="00F97C9D">
              <w:rPr>
                <w:rFonts w:asciiTheme="minorHAnsi" w:hAnsiTheme="minorHAnsi"/>
                <w:lang w:val="pt-PT"/>
              </w:rPr>
              <w:t>20%</w:t>
            </w:r>
          </w:p>
        </w:tc>
        <w:tc>
          <w:tcPr>
            <w:tcW w:w="128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5A77C7" w14:textId="77777777" w:rsidR="00F97C9D" w:rsidRPr="00F97C9D" w:rsidRDefault="00F97C9D" w:rsidP="00277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</w:p>
        </w:tc>
      </w:tr>
      <w:tr w:rsidR="00261DF9" w:rsidRPr="00F97C9D" w14:paraId="61CD71E4" w14:textId="77777777" w:rsidTr="004B04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vAlign w:val="center"/>
          </w:tcPr>
          <w:p w14:paraId="356C25FA" w14:textId="77777777" w:rsidR="00F97C9D" w:rsidRDefault="00F97C9D" w:rsidP="00277CD7">
            <w:pPr>
              <w:jc w:val="righ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>C</w:t>
            </w:r>
            <w:r w:rsidRPr="00F97C9D">
              <w:rPr>
                <w:rFonts w:asciiTheme="minorHAnsi" w:hAnsiTheme="minorHAnsi"/>
                <w:lang w:val="pt-PT"/>
              </w:rPr>
              <w:t>riação de um logótipo</w:t>
            </w:r>
          </w:p>
          <w:p w14:paraId="0F3C6934" w14:textId="141A5AAB" w:rsidR="004B0402" w:rsidRPr="004B0402" w:rsidRDefault="008873BA" w:rsidP="00277CD7">
            <w:pPr>
              <w:jc w:val="right"/>
              <w:rPr>
                <w:rFonts w:asciiTheme="minorHAnsi" w:hAnsiTheme="minorHAnsi"/>
                <w:b w:val="0"/>
                <w:sz w:val="16"/>
                <w:lang w:val="pt-PT"/>
              </w:rPr>
            </w:pPr>
            <w:r>
              <w:rPr>
                <w:rFonts w:asciiTheme="minorHAnsi" w:hAnsiTheme="minorHAnsi"/>
                <w:b w:val="0"/>
                <w:sz w:val="16"/>
                <w:lang w:val="pt-PT"/>
              </w:rPr>
              <w:t xml:space="preserve">(Avaliação do logótipo - </w:t>
            </w:r>
            <w:r w:rsidR="004B0402">
              <w:rPr>
                <w:rFonts w:asciiTheme="minorHAnsi" w:hAnsiTheme="minorHAnsi"/>
                <w:b w:val="0"/>
                <w:sz w:val="16"/>
                <w:lang w:val="pt-PT"/>
              </w:rPr>
              <w:t>ver re</w:t>
            </w:r>
            <w:r>
              <w:rPr>
                <w:rFonts w:asciiTheme="minorHAnsi" w:hAnsiTheme="minorHAnsi"/>
                <w:b w:val="0"/>
                <w:sz w:val="16"/>
                <w:lang w:val="pt-PT"/>
              </w:rPr>
              <w:t>gulamento de criação</w:t>
            </w:r>
            <w:r w:rsidR="004B0402">
              <w:rPr>
                <w:rFonts w:asciiTheme="minorHAnsi" w:hAnsiTheme="minorHAnsi"/>
                <w:b w:val="0"/>
                <w:sz w:val="16"/>
                <w:lang w:val="pt-PT"/>
              </w:rPr>
              <w:t>)</w:t>
            </w:r>
          </w:p>
        </w:tc>
        <w:tc>
          <w:tcPr>
            <w:tcW w:w="1559" w:type="dxa"/>
            <w:vAlign w:val="center"/>
          </w:tcPr>
          <w:p w14:paraId="1B9C99A1" w14:textId="02328EB9" w:rsidR="00F97C9D" w:rsidRPr="00F97C9D" w:rsidRDefault="00F97C9D" w:rsidP="00277C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 w:rsidRPr="00F97C9D">
              <w:rPr>
                <w:rFonts w:asciiTheme="minorHAnsi" w:hAnsiTheme="minorHAnsi"/>
                <w:lang w:val="pt-PT"/>
              </w:rPr>
              <w:t>20%</w:t>
            </w:r>
          </w:p>
        </w:tc>
        <w:tc>
          <w:tcPr>
            <w:tcW w:w="1284" w:type="dxa"/>
            <w:vMerge/>
            <w:vAlign w:val="center"/>
          </w:tcPr>
          <w:p w14:paraId="61BE6FA2" w14:textId="77777777" w:rsidR="00F97C9D" w:rsidRPr="00F97C9D" w:rsidRDefault="00F97C9D" w:rsidP="00277C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</w:p>
        </w:tc>
      </w:tr>
      <w:tr w:rsidR="00F97C9D" w:rsidRPr="00F97C9D" w14:paraId="6A27C858" w14:textId="77777777" w:rsidTr="004B0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E80556" w14:textId="77777777" w:rsidR="00F97C9D" w:rsidRDefault="00F97C9D" w:rsidP="00277CD7">
            <w:pPr>
              <w:jc w:val="righ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t>P</w:t>
            </w:r>
            <w:r w:rsidRPr="00F97C9D">
              <w:rPr>
                <w:rFonts w:asciiTheme="minorHAnsi" w:hAnsiTheme="minorHAnsi"/>
                <w:lang w:val="pt-PT"/>
              </w:rPr>
              <w:t>articipação noutros clube</w:t>
            </w:r>
            <w:r>
              <w:rPr>
                <w:rFonts w:asciiTheme="minorHAnsi" w:hAnsiTheme="minorHAnsi"/>
                <w:lang w:val="pt-PT"/>
              </w:rPr>
              <w:t>s</w:t>
            </w:r>
            <w:r w:rsidRPr="00F97C9D">
              <w:rPr>
                <w:rFonts w:asciiTheme="minorHAnsi" w:hAnsiTheme="minorHAnsi"/>
                <w:lang w:val="pt-PT"/>
              </w:rPr>
              <w:t>/projetos</w:t>
            </w:r>
          </w:p>
          <w:p w14:paraId="21972214" w14:textId="5215043F" w:rsidR="004B0402" w:rsidRPr="004B0402" w:rsidRDefault="004B0402" w:rsidP="00277CD7">
            <w:pPr>
              <w:jc w:val="right"/>
              <w:rPr>
                <w:rFonts w:asciiTheme="minorHAnsi" w:hAnsiTheme="minorHAnsi"/>
                <w:b w:val="0"/>
                <w:sz w:val="16"/>
                <w:lang w:val="pt-PT"/>
              </w:rPr>
            </w:pPr>
            <w:r>
              <w:rPr>
                <w:rFonts w:asciiTheme="minorHAnsi" w:hAnsiTheme="minorHAnsi"/>
                <w:b w:val="0"/>
                <w:sz w:val="16"/>
                <w:lang w:val="pt-PT"/>
              </w:rPr>
              <w:t>(relevância da participação em atividades de outros clubes/projetos documentada através de ata</w:t>
            </w:r>
            <w:r w:rsidR="008873BA">
              <w:rPr>
                <w:rFonts w:asciiTheme="minorHAnsi" w:hAnsiTheme="minorHAnsi"/>
                <w:b w:val="0"/>
                <w:sz w:val="16"/>
                <w:lang w:val="pt-PT"/>
              </w:rPr>
              <w:t xml:space="preserve"> de CT</w:t>
            </w:r>
            <w:r>
              <w:rPr>
                <w:rFonts w:asciiTheme="minorHAnsi" w:hAnsiTheme="minorHAnsi"/>
                <w:b w:val="0"/>
                <w:sz w:val="16"/>
                <w:lang w:val="pt-PT"/>
              </w:rPr>
              <w:t>)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032279" w14:textId="3979534A" w:rsidR="00F97C9D" w:rsidRPr="00F97C9D" w:rsidRDefault="00F97C9D" w:rsidP="00277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  <w:r w:rsidRPr="00F97C9D">
              <w:rPr>
                <w:rFonts w:asciiTheme="minorHAnsi" w:hAnsiTheme="minorHAnsi"/>
                <w:lang w:val="pt-PT"/>
              </w:rPr>
              <w:t>10%</w:t>
            </w:r>
          </w:p>
        </w:tc>
        <w:tc>
          <w:tcPr>
            <w:tcW w:w="128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4E4132" w14:textId="77777777" w:rsidR="00F97C9D" w:rsidRPr="00F97C9D" w:rsidRDefault="00F97C9D" w:rsidP="00277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PT"/>
              </w:rPr>
            </w:pPr>
          </w:p>
        </w:tc>
      </w:tr>
    </w:tbl>
    <w:p w14:paraId="12E65324" w14:textId="77777777" w:rsidR="00261DF9" w:rsidRDefault="00F97C9D" w:rsidP="00F97C9D">
      <w:pPr>
        <w:jc w:val="both"/>
        <w:rPr>
          <w:rFonts w:asciiTheme="minorHAnsi" w:hAnsiTheme="minorHAnsi"/>
          <w:sz w:val="20"/>
          <w:lang w:val="pt-PT"/>
        </w:rPr>
      </w:pPr>
      <w:r>
        <w:rPr>
          <w:rFonts w:asciiTheme="minorHAnsi" w:hAnsiTheme="minorHAnsi"/>
          <w:sz w:val="20"/>
          <w:lang w:val="pt-PT"/>
        </w:rPr>
        <w:t>N</w:t>
      </w:r>
      <w:r w:rsidRPr="00F97C9D">
        <w:rPr>
          <w:rFonts w:asciiTheme="minorHAnsi" w:hAnsiTheme="minorHAnsi"/>
          <w:sz w:val="20"/>
          <w:lang w:val="pt-PT"/>
        </w:rPr>
        <w:t>ota</w:t>
      </w:r>
      <w:r w:rsidR="00261DF9">
        <w:rPr>
          <w:rFonts w:asciiTheme="minorHAnsi" w:hAnsiTheme="minorHAnsi"/>
          <w:sz w:val="20"/>
          <w:lang w:val="pt-PT"/>
        </w:rPr>
        <w:t>s</w:t>
      </w:r>
      <w:r w:rsidRPr="00F97C9D">
        <w:rPr>
          <w:rFonts w:asciiTheme="minorHAnsi" w:hAnsiTheme="minorHAnsi"/>
          <w:sz w:val="20"/>
          <w:lang w:val="pt-PT"/>
        </w:rPr>
        <w:t>:</w:t>
      </w:r>
    </w:p>
    <w:p w14:paraId="7E32D85E" w14:textId="2DEF04CE" w:rsidR="00904207" w:rsidRPr="00904207" w:rsidRDefault="00261DF9" w:rsidP="00904207">
      <w:pPr>
        <w:pStyle w:val="PargrafodaLista"/>
        <w:numPr>
          <w:ilvl w:val="0"/>
          <w:numId w:val="8"/>
        </w:numPr>
        <w:jc w:val="both"/>
        <w:rPr>
          <w:rFonts w:asciiTheme="minorHAnsi" w:hAnsiTheme="minorHAnsi"/>
          <w:sz w:val="20"/>
          <w:lang w:val="pt-PT"/>
        </w:rPr>
      </w:pPr>
      <w:r w:rsidRPr="00904207">
        <w:rPr>
          <w:rFonts w:asciiTheme="minorHAnsi" w:hAnsiTheme="minorHAnsi"/>
          <w:sz w:val="20"/>
          <w:lang w:val="pt-PT"/>
        </w:rPr>
        <w:t>Estes critérios são aplicados até à primeira Atividade de Formação, Ensino e Aprendizagem e podem sofrer alterações para as seguintes. No entanto</w:t>
      </w:r>
      <w:r w:rsidR="00904207" w:rsidRPr="00904207">
        <w:rPr>
          <w:rFonts w:asciiTheme="minorHAnsi" w:hAnsiTheme="minorHAnsi"/>
          <w:sz w:val="20"/>
          <w:lang w:val="pt-PT"/>
        </w:rPr>
        <w:t xml:space="preserve">, a avaliação destes critérios será </w:t>
      </w:r>
      <w:r w:rsidR="00D44D2D">
        <w:rPr>
          <w:rFonts w:asciiTheme="minorHAnsi" w:hAnsiTheme="minorHAnsi"/>
          <w:sz w:val="20"/>
          <w:lang w:val="pt-PT"/>
        </w:rPr>
        <w:t>sempre considerada</w:t>
      </w:r>
      <w:bookmarkStart w:id="0" w:name="_GoBack"/>
      <w:bookmarkEnd w:id="0"/>
      <w:r w:rsidR="00904207" w:rsidRPr="00904207">
        <w:rPr>
          <w:rFonts w:asciiTheme="minorHAnsi" w:hAnsiTheme="minorHAnsi"/>
          <w:sz w:val="20"/>
          <w:lang w:val="pt-PT"/>
        </w:rPr>
        <w:t>.</w:t>
      </w:r>
    </w:p>
    <w:p w14:paraId="0CCDECDB" w14:textId="2D649134" w:rsidR="00F36B28" w:rsidRPr="00904207" w:rsidRDefault="004B0402" w:rsidP="00904207">
      <w:pPr>
        <w:pStyle w:val="PargrafodaLista"/>
        <w:numPr>
          <w:ilvl w:val="0"/>
          <w:numId w:val="8"/>
        </w:numPr>
        <w:jc w:val="both"/>
        <w:rPr>
          <w:rFonts w:asciiTheme="minorHAnsi" w:hAnsiTheme="minorHAnsi"/>
          <w:sz w:val="20"/>
          <w:lang w:val="pt-PT"/>
        </w:rPr>
      </w:pPr>
      <w:r w:rsidRPr="00904207">
        <w:rPr>
          <w:rFonts w:asciiTheme="minorHAnsi" w:hAnsiTheme="minorHAnsi"/>
          <w:sz w:val="20"/>
          <w:lang w:val="pt-PT"/>
        </w:rPr>
        <w:t xml:space="preserve">Como critérios de desempate serão considerados aspetos documentados através </w:t>
      </w:r>
      <w:r w:rsidR="00F36B28" w:rsidRPr="00904207">
        <w:rPr>
          <w:rFonts w:asciiTheme="minorHAnsi" w:hAnsiTheme="minorHAnsi"/>
          <w:sz w:val="20"/>
          <w:lang w:val="pt-PT"/>
        </w:rPr>
        <w:t>das atas dos conselhos de turma pela seguinte ordem de prevalência:</w:t>
      </w:r>
    </w:p>
    <w:p w14:paraId="7744480E" w14:textId="77777777" w:rsidR="00F36B28" w:rsidRDefault="00F36B28" w:rsidP="00904207">
      <w:pPr>
        <w:ind w:left="284"/>
        <w:jc w:val="both"/>
        <w:rPr>
          <w:rFonts w:asciiTheme="minorHAnsi" w:hAnsiTheme="minorHAnsi"/>
          <w:sz w:val="20"/>
          <w:lang w:val="pt-PT"/>
        </w:rPr>
      </w:pPr>
      <w:r>
        <w:rPr>
          <w:rFonts w:asciiTheme="minorHAnsi" w:hAnsiTheme="minorHAnsi"/>
          <w:sz w:val="20"/>
          <w:lang w:val="pt-PT"/>
        </w:rPr>
        <w:t>- Penalizações: participações disciplinares; comportamento inadequado; assiduidade e pontualidade;</w:t>
      </w:r>
    </w:p>
    <w:p w14:paraId="43E620D3" w14:textId="76A91F5C" w:rsidR="00F97C9D" w:rsidRDefault="00F36B28" w:rsidP="00904207">
      <w:pPr>
        <w:ind w:left="284"/>
        <w:jc w:val="both"/>
        <w:rPr>
          <w:rFonts w:asciiTheme="minorHAnsi" w:hAnsiTheme="minorHAnsi"/>
          <w:sz w:val="20"/>
          <w:lang w:val="pt-PT"/>
        </w:rPr>
      </w:pPr>
      <w:r>
        <w:rPr>
          <w:rFonts w:asciiTheme="minorHAnsi" w:hAnsiTheme="minorHAnsi"/>
          <w:sz w:val="20"/>
          <w:lang w:val="pt-PT"/>
        </w:rPr>
        <w:t>- Valorizações: participação nos órgãos da escola; participação dos pais e encarregados de educação; classificações obtidas em resultado da avaliação nas diferentes disciplinas.</w:t>
      </w:r>
    </w:p>
    <w:p w14:paraId="156AC790" w14:textId="77777777" w:rsidR="00F36B28" w:rsidRDefault="00F36B28" w:rsidP="00F97C9D">
      <w:pPr>
        <w:jc w:val="both"/>
        <w:rPr>
          <w:rFonts w:asciiTheme="minorHAnsi" w:hAnsiTheme="minorHAnsi"/>
          <w:sz w:val="20"/>
          <w:lang w:val="pt-PT"/>
        </w:rPr>
      </w:pPr>
    </w:p>
    <w:p w14:paraId="108D74DC" w14:textId="77777777" w:rsidR="00F36B28" w:rsidRDefault="00F36B28" w:rsidP="00F97C9D">
      <w:pPr>
        <w:jc w:val="both"/>
        <w:rPr>
          <w:rFonts w:asciiTheme="minorHAnsi" w:hAnsiTheme="minorHAnsi"/>
          <w:noProof/>
          <w:sz w:val="20"/>
          <w:lang w:val="pt-PT" w:eastAsia="pt-PT"/>
        </w:rPr>
      </w:pPr>
    </w:p>
    <w:p w14:paraId="3C7693EA" w14:textId="153AEC71" w:rsidR="00F36B28" w:rsidRDefault="00F36B28" w:rsidP="00F97C9D">
      <w:pPr>
        <w:jc w:val="both"/>
        <w:rPr>
          <w:rFonts w:asciiTheme="minorHAnsi" w:hAnsiTheme="minorHAnsi"/>
          <w:noProof/>
          <w:sz w:val="20"/>
          <w:lang w:val="pt-PT" w:eastAsia="pt-PT"/>
        </w:rPr>
      </w:pPr>
      <w:r>
        <w:rPr>
          <w:rFonts w:asciiTheme="minorHAnsi" w:hAnsiTheme="minorHAnsi"/>
          <w:noProof/>
          <w:sz w:val="20"/>
          <w:lang w:val="pt-PT" w:eastAsia="pt-PT"/>
        </w:rPr>
        <w:t>Agrupamento de Escolas de Vale de Ovil, 22 de novembro de 2017</w:t>
      </w:r>
    </w:p>
    <w:p w14:paraId="38D546BB" w14:textId="77777777" w:rsidR="0067761E" w:rsidRPr="00F97C9D" w:rsidRDefault="0067761E" w:rsidP="00F97C9D">
      <w:pPr>
        <w:jc w:val="both"/>
        <w:rPr>
          <w:rFonts w:asciiTheme="minorHAnsi" w:hAnsiTheme="minorHAnsi"/>
          <w:sz w:val="20"/>
          <w:lang w:val="pt-PT"/>
        </w:rPr>
      </w:pPr>
    </w:p>
    <w:p w14:paraId="63600492" w14:textId="25771FE2" w:rsidR="00F97C9D" w:rsidRPr="00F97C9D" w:rsidRDefault="0067761E" w:rsidP="00F97C9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pt-PT"/>
        </w:rPr>
      </w:pPr>
      <w:r>
        <w:rPr>
          <w:rFonts w:ascii="Calibri" w:hAnsi="Calibri" w:cs="Arial"/>
          <w:b/>
          <w:noProof/>
          <w:sz w:val="22"/>
          <w:szCs w:val="22"/>
          <w:lang w:val="pt-PT" w:eastAsia="pt-PT"/>
        </w:rPr>
        <w:drawing>
          <wp:inline distT="0" distB="0" distL="0" distR="0" wp14:anchorId="660ED9D2" wp14:editId="351BAB0E">
            <wp:extent cx="3476862" cy="1275080"/>
            <wp:effectExtent l="0" t="0" r="9525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e capa capt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74" cy="127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C9D" w:rsidRPr="00F97C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37186" w14:textId="77777777" w:rsidR="00AB3C53" w:rsidRDefault="00AB3C53" w:rsidP="00E56FC9">
      <w:r>
        <w:separator/>
      </w:r>
    </w:p>
  </w:endnote>
  <w:endnote w:type="continuationSeparator" w:id="0">
    <w:p w14:paraId="5D09347A" w14:textId="77777777" w:rsidR="00AB3C53" w:rsidRDefault="00AB3C53" w:rsidP="00E5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8F43A" w14:textId="77777777" w:rsidR="00AB3C53" w:rsidRDefault="00AB3C53" w:rsidP="00E56FC9">
      <w:r>
        <w:separator/>
      </w:r>
    </w:p>
  </w:footnote>
  <w:footnote w:type="continuationSeparator" w:id="0">
    <w:p w14:paraId="07FE08BC" w14:textId="77777777" w:rsidR="00AB3C53" w:rsidRDefault="00AB3C53" w:rsidP="00E56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4A886" w14:textId="77777777" w:rsidR="00B850CD" w:rsidRDefault="0024277E" w:rsidP="00B850CD">
    <w:pPr>
      <w:pStyle w:val="Cabealho"/>
      <w:spacing w:line="240" w:lineRule="atLeast"/>
      <w:jc w:val="center"/>
      <w:rPr>
        <w:noProof/>
        <w:lang w:val="en-US"/>
      </w:rPr>
    </w:pPr>
    <w:r>
      <w:rPr>
        <w:noProof/>
        <w:lang w:val="tr-TR" w:eastAsia="tr-TR"/>
      </w:rPr>
      <w:t xml:space="preserve">   </w:t>
    </w:r>
    <w:r>
      <w:t xml:space="preserve"> </w:t>
    </w:r>
    <w:r w:rsidR="00B850CD" w:rsidRPr="000E4C68">
      <w:rPr>
        <w:noProof/>
        <w:lang w:val="pt-PT" w:eastAsia="pt-PT"/>
      </w:rPr>
      <w:drawing>
        <wp:inline distT="0" distB="0" distL="0" distR="0" wp14:anchorId="14637444" wp14:editId="4670240D">
          <wp:extent cx="1511300" cy="425450"/>
          <wp:effectExtent l="0" t="0" r="12700" b="6350"/>
          <wp:docPr id="1" name="Picture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1D913" w14:textId="77777777" w:rsidR="00B850CD" w:rsidRDefault="00B850CD" w:rsidP="00B850CD">
    <w:pPr>
      <w:pStyle w:val="Cabealho"/>
      <w:spacing w:line="240" w:lineRule="atLeast"/>
      <w:jc w:val="center"/>
    </w:pPr>
    <w:r>
      <w:t xml:space="preserve"> </w:t>
    </w:r>
    <w:r w:rsidRPr="00F67A62">
      <w:rPr>
        <w:rFonts w:ascii="Calibri Light" w:hAnsi="Calibri Light"/>
        <w:b/>
        <w:color w:val="1F3864"/>
        <w:sz w:val="28"/>
      </w:rPr>
      <w:t>Young Enterpreneurs in Action</w:t>
    </w:r>
  </w:p>
  <w:p w14:paraId="70C170D0" w14:textId="77777777" w:rsidR="0024277E" w:rsidRDefault="0024277E">
    <w:pPr>
      <w:pStyle w:val="Cabealho"/>
    </w:pPr>
    <w: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68D"/>
    <w:multiLevelType w:val="hybridMultilevel"/>
    <w:tmpl w:val="1BD40B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655E"/>
    <w:multiLevelType w:val="hybridMultilevel"/>
    <w:tmpl w:val="8CEC9AB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06D8"/>
    <w:multiLevelType w:val="hybridMultilevel"/>
    <w:tmpl w:val="AAD07E90"/>
    <w:lvl w:ilvl="0" w:tplc="3B7A065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06F09"/>
    <w:multiLevelType w:val="hybridMultilevel"/>
    <w:tmpl w:val="1ADE414A"/>
    <w:lvl w:ilvl="0" w:tplc="5106ABE0">
      <w:start w:val="6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C3649"/>
    <w:multiLevelType w:val="hybridMultilevel"/>
    <w:tmpl w:val="5BC4C0C2"/>
    <w:lvl w:ilvl="0" w:tplc="C39A8D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A2FB1"/>
    <w:multiLevelType w:val="hybridMultilevel"/>
    <w:tmpl w:val="8E7EE4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D66A4"/>
    <w:multiLevelType w:val="hybridMultilevel"/>
    <w:tmpl w:val="B81460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8303E"/>
    <w:multiLevelType w:val="hybridMultilevel"/>
    <w:tmpl w:val="D7CC2B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25"/>
    <w:rsid w:val="00044112"/>
    <w:rsid w:val="0011211C"/>
    <w:rsid w:val="00235FEF"/>
    <w:rsid w:val="0024277E"/>
    <w:rsid w:val="00243807"/>
    <w:rsid w:val="00261DF9"/>
    <w:rsid w:val="002C7C12"/>
    <w:rsid w:val="00453BED"/>
    <w:rsid w:val="00467E4F"/>
    <w:rsid w:val="004B0402"/>
    <w:rsid w:val="00516A1F"/>
    <w:rsid w:val="00605E42"/>
    <w:rsid w:val="00634B33"/>
    <w:rsid w:val="00665F44"/>
    <w:rsid w:val="0067761E"/>
    <w:rsid w:val="00683D07"/>
    <w:rsid w:val="00685769"/>
    <w:rsid w:val="00734865"/>
    <w:rsid w:val="00756260"/>
    <w:rsid w:val="007C20C9"/>
    <w:rsid w:val="00865425"/>
    <w:rsid w:val="008873BA"/>
    <w:rsid w:val="008F44F3"/>
    <w:rsid w:val="00904207"/>
    <w:rsid w:val="009413F2"/>
    <w:rsid w:val="009E1648"/>
    <w:rsid w:val="00A67764"/>
    <w:rsid w:val="00A95EC9"/>
    <w:rsid w:val="00AB3C53"/>
    <w:rsid w:val="00B65A32"/>
    <w:rsid w:val="00B850CD"/>
    <w:rsid w:val="00BA1C22"/>
    <w:rsid w:val="00BC45C8"/>
    <w:rsid w:val="00BE2C53"/>
    <w:rsid w:val="00C06137"/>
    <w:rsid w:val="00CD4ED2"/>
    <w:rsid w:val="00D44D2D"/>
    <w:rsid w:val="00DF4557"/>
    <w:rsid w:val="00DF528F"/>
    <w:rsid w:val="00E56FC9"/>
    <w:rsid w:val="00E6236C"/>
    <w:rsid w:val="00EA4787"/>
    <w:rsid w:val="00EC7C86"/>
    <w:rsid w:val="00F36B28"/>
    <w:rsid w:val="00F6276B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C7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5425"/>
    <w:pPr>
      <w:ind w:left="720"/>
      <w:contextualSpacing/>
    </w:p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634B33"/>
    <w:rPr>
      <w:rFonts w:ascii="Consolas" w:hAnsi="Consolas" w:cs="Consolas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634B33"/>
    <w:rPr>
      <w:rFonts w:ascii="Consolas" w:eastAsia="Times New Roman" w:hAnsi="Consolas" w:cs="Consolas"/>
      <w:sz w:val="20"/>
      <w:szCs w:val="20"/>
      <w:lang w:val="da-DK" w:eastAsia="en-GB"/>
    </w:rPr>
  </w:style>
  <w:style w:type="paragraph" w:styleId="Cabealho">
    <w:name w:val="header"/>
    <w:basedOn w:val="Normal"/>
    <w:link w:val="CabealhoCarcter"/>
    <w:uiPriority w:val="99"/>
    <w:unhideWhenUsed/>
    <w:rsid w:val="00E56FC9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56FC9"/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paragraph" w:styleId="Rodap">
    <w:name w:val="footer"/>
    <w:basedOn w:val="Normal"/>
    <w:link w:val="RodapCarcter"/>
    <w:uiPriority w:val="99"/>
    <w:unhideWhenUsed/>
    <w:rsid w:val="00E56FC9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56FC9"/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E2C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2C53"/>
    <w:rPr>
      <w:rFonts w:ascii="Tahoma" w:eastAsia="Times New Roman" w:hAnsi="Tahoma" w:cs="Tahoma"/>
      <w:sz w:val="16"/>
      <w:szCs w:val="16"/>
      <w:lang w:val="da-DK" w:eastAsia="en-GB"/>
    </w:rPr>
  </w:style>
  <w:style w:type="table" w:styleId="GrelhaClara-Cor1">
    <w:name w:val="Light Grid Accent 1"/>
    <w:basedOn w:val="Tabelanormal"/>
    <w:uiPriority w:val="62"/>
    <w:rsid w:val="00F97C9D"/>
    <w:pPr>
      <w:spacing w:after="0" w:line="240" w:lineRule="auto"/>
    </w:pPr>
    <w:rPr>
      <w:rFonts w:eastAsiaTheme="minorEastAsia"/>
      <w:sz w:val="24"/>
      <w:szCs w:val="24"/>
      <w:lang w:val="pt-B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5425"/>
    <w:pPr>
      <w:ind w:left="720"/>
      <w:contextualSpacing/>
    </w:p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634B33"/>
    <w:rPr>
      <w:rFonts w:ascii="Consolas" w:hAnsi="Consolas" w:cs="Consolas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634B33"/>
    <w:rPr>
      <w:rFonts w:ascii="Consolas" w:eastAsia="Times New Roman" w:hAnsi="Consolas" w:cs="Consolas"/>
      <w:sz w:val="20"/>
      <w:szCs w:val="20"/>
      <w:lang w:val="da-DK" w:eastAsia="en-GB"/>
    </w:rPr>
  </w:style>
  <w:style w:type="paragraph" w:styleId="Cabealho">
    <w:name w:val="header"/>
    <w:basedOn w:val="Normal"/>
    <w:link w:val="CabealhoCarcter"/>
    <w:uiPriority w:val="99"/>
    <w:unhideWhenUsed/>
    <w:rsid w:val="00E56FC9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56FC9"/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paragraph" w:styleId="Rodap">
    <w:name w:val="footer"/>
    <w:basedOn w:val="Normal"/>
    <w:link w:val="RodapCarcter"/>
    <w:uiPriority w:val="99"/>
    <w:unhideWhenUsed/>
    <w:rsid w:val="00E56FC9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56FC9"/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E2C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E2C53"/>
    <w:rPr>
      <w:rFonts w:ascii="Tahoma" w:eastAsia="Times New Roman" w:hAnsi="Tahoma" w:cs="Tahoma"/>
      <w:sz w:val="16"/>
      <w:szCs w:val="16"/>
      <w:lang w:val="da-DK" w:eastAsia="en-GB"/>
    </w:rPr>
  </w:style>
  <w:style w:type="table" w:styleId="GrelhaClara-Cor1">
    <w:name w:val="Light Grid Accent 1"/>
    <w:basedOn w:val="Tabelanormal"/>
    <w:uiPriority w:val="62"/>
    <w:rsid w:val="00F97C9D"/>
    <w:pPr>
      <w:spacing w:after="0" w:line="240" w:lineRule="auto"/>
    </w:pPr>
    <w:rPr>
      <w:rFonts w:eastAsiaTheme="minorEastAsia"/>
      <w:sz w:val="24"/>
      <w:szCs w:val="24"/>
      <w:lang w:val="pt-B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018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4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32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79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654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01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29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57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67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16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49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80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91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6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37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753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7435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302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617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5150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028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372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704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892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255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7520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99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41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78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97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71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02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05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61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5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77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08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6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6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67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7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1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0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F0BF-0E9A-435E-8CED-B0C529E1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parlıament-pc</dc:creator>
  <cp:lastModifiedBy>Nuno</cp:lastModifiedBy>
  <cp:revision>11</cp:revision>
  <dcterms:created xsi:type="dcterms:W3CDTF">2017-11-17T11:59:00Z</dcterms:created>
  <dcterms:modified xsi:type="dcterms:W3CDTF">2017-11-17T16:29:00Z</dcterms:modified>
</cp:coreProperties>
</file>